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Indent"/>
        <w:numPr>
          <w:ilvl w:val="0"/>
          <w:numId w:val="0"/>
        </w:numPr>
        <w:ind w:left="2835"/>
        <w:jc w:val="right"/>
        <w:outlineLvl w:val="0"/>
        <w:rPr>
          <w:rFonts w:ascii="Arial" w:hAnsi="Arial" w:cs="Arial"/>
          <w:b/>
        </w:rPr>
      </w:pPr>
      <w:r>
        <w:rPr>
          <w:rFonts w:cs="Arial" w:ascii="Arial" w:hAnsi="Arial"/>
          <w:b/>
        </w:rPr>
        <w:t>PROJETO DE RESOLUÇÃO Nº ______/ 2025</w:t>
      </w:r>
    </w:p>
    <w:p>
      <w:pPr>
        <w:pStyle w:val="BodyTextIndent"/>
        <w:ind w:left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Indent"/>
        <w:ind w:left="0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BodyTextIndent"/>
        <w:spacing w:lineRule="auto" w:line="360"/>
        <w:ind w:left="2552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“</w:t>
      </w:r>
      <w:r>
        <w:rPr>
          <w:rFonts w:cs="Arial" w:ascii="Arial" w:hAnsi="Arial"/>
          <w:i/>
        </w:rPr>
        <w:t>Dispõe sobre o Detalhamento da Despesa da Câmara Municipal de Jacinto – MG, para o Exercício Financeiro de 2026”.</w:t>
      </w:r>
    </w:p>
    <w:p>
      <w:pPr>
        <w:pStyle w:val="BodyTextIndent"/>
        <w:ind w:left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Indent"/>
        <w:spacing w:lineRule="auto" w:line="360"/>
        <w:ind w:left="0"/>
        <w:jc w:val="both"/>
        <w:rPr>
          <w:rFonts w:ascii="Arial" w:hAnsi="Arial" w:cs="Arial"/>
          <w:b/>
        </w:rPr>
      </w:pPr>
      <w:r>
        <w:rPr>
          <w:rFonts w:cs="Arial" w:ascii="Arial" w:hAnsi="Arial"/>
        </w:rPr>
        <w:t>A Mesa Diretora da Câmara Municipal de Jacinto – MG, Estado de Minas Gerais, visando atendimento do disposto no artigo 165, inciso III da Constituição Federal, após aprovação pelo PLENÁRIO, PROMULGA a seguinte RESOLUÇÃO</w:t>
      </w:r>
      <w:r>
        <w:rPr>
          <w:rFonts w:cs="Arial" w:ascii="Arial" w:hAnsi="Arial"/>
          <w:b/>
        </w:rPr>
        <w:t>:</w:t>
      </w:r>
    </w:p>
    <w:p>
      <w:pPr>
        <w:pStyle w:val="BodyTextIndent"/>
        <w:spacing w:lineRule="auto" w:line="360"/>
        <w:ind w:left="0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Art. 1º </w:t>
      </w:r>
      <w:r>
        <w:rPr>
          <w:rFonts w:cs="Arial" w:ascii="Arial" w:hAnsi="Arial"/>
        </w:rPr>
        <w:t>- A receita do Poder Legislativo Municipal será composta exclusivamente por transferências financeiras do Poder Executivo de</w:t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</w:rPr>
        <w:t>Jacinto – MG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</w:rPr>
        <w:t>calculada sobre a receita arrecadada no exercício de 2025, nos termos do disposto no inciso I, art. 29-A da Constituição Federal.</w:t>
      </w:r>
    </w:p>
    <w:p>
      <w:pPr>
        <w:pStyle w:val="BodyTextIndent"/>
        <w:spacing w:lineRule="auto" w:line="360"/>
        <w:ind w:left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Art. 2º</w:t>
      </w:r>
      <w:r>
        <w:rPr>
          <w:rFonts w:cs="Arial" w:ascii="Arial" w:hAnsi="Arial"/>
        </w:rPr>
        <w:t xml:space="preserve"> - O Detalhamento da Despesa do Poder Legislativo de Jacinto – MG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</w:rPr>
        <w:t xml:space="preserve">em consonância com o disposto no Plano Plurianual para o Exercício Financeiro de 2025, fica fixado em </w:t>
      </w:r>
      <w:r>
        <w:rPr>
          <w:rFonts w:cs="Arial" w:ascii="Arial" w:hAnsi="Arial"/>
          <w:b/>
        </w:rPr>
        <w:t>R$ 2.819.634,00 (dois milhões, oitocentos e dezenove mil, seiscentos trinta e quatro reais).</w:t>
      </w:r>
    </w:p>
    <w:p>
      <w:pPr>
        <w:pStyle w:val="BodyTextIndent"/>
        <w:spacing w:lineRule="auto" w:line="360"/>
        <w:ind w:left="0"/>
        <w:rPr>
          <w:rFonts w:ascii="Arial" w:hAnsi="Arial" w:cs="Arial"/>
        </w:rPr>
      </w:pPr>
      <w:r>
        <w:rPr>
          <w:rFonts w:cs="Arial" w:ascii="Arial" w:hAnsi="Arial"/>
          <w:b/>
        </w:rPr>
        <w:t>Art. 3º</w:t>
      </w:r>
      <w:r>
        <w:rPr>
          <w:rFonts w:cs="Arial" w:ascii="Arial" w:hAnsi="Arial"/>
        </w:rPr>
        <w:t xml:space="preserve"> - A Despesa do Poder Legislativo Municipal, para o Exercício Financeiro de 2025, fixada, segundo o Detalhamento do Programa de Trabalho, parte integrante da presente Resolução, será classificada da seguinte forma: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864"/>
        <w:gridCol w:w="2773"/>
      </w:tblGrid>
      <w:tr>
        <w:trPr>
          <w:trHeight w:val="397" w:hRule="atLeast"/>
        </w:trPr>
        <w:tc>
          <w:tcPr>
            <w:tcW w:w="963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DESPESA POR FUNÇÃO/SUBFUNÇÃO DE GOVERNO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>001 – LEGISLATIVA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cs="Arial" w:ascii="Arial" w:hAnsi="Arial"/>
                <w:b/>
              </w:rPr>
              <w:t>2.546.634,00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 xml:space="preserve">     </w:t>
            </w:r>
            <w:r>
              <w:rPr>
                <w:rFonts w:cs="Arial" w:ascii="Arial" w:hAnsi="Arial"/>
                <w:bCs/>
              </w:rPr>
              <w:t>031 – Ação Legislativa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1.116.000,00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 xml:space="preserve">     </w:t>
            </w:r>
            <w:r>
              <w:rPr>
                <w:rFonts w:cs="Arial" w:ascii="Arial" w:hAnsi="Arial"/>
                <w:bCs/>
              </w:rPr>
              <w:t>122 – Administração Geral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1.430.634,00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009 – Previdência Social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273.000,00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 xml:space="preserve">    </w:t>
            </w:r>
            <w:r>
              <w:rPr>
                <w:rFonts w:cs="Arial" w:ascii="Arial" w:hAnsi="Arial"/>
                <w:bCs/>
              </w:rPr>
              <w:t>272 – Previdência do Regime Estatutário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273.000,00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CC" w:val="clear"/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TOTAL GERAL DAS FUNCOES/SUBFUNÇÕES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CC" w:val="clear"/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2.819.634,00</w:t>
            </w:r>
          </w:p>
        </w:tc>
      </w:tr>
    </w:tbl>
    <w:p>
      <w:pPr>
        <w:pStyle w:val="Normal"/>
        <w:rPr>
          <w:rFonts w:cs="Arial"/>
        </w:rPr>
      </w:pPr>
      <w:r>
        <w:rPr>
          <w:rFonts w:cs="Arial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864"/>
        <w:gridCol w:w="2773"/>
      </w:tblGrid>
      <w:tr>
        <w:trPr>
          <w:trHeight w:val="397" w:hRule="atLeast"/>
        </w:trPr>
        <w:tc>
          <w:tcPr>
            <w:tcW w:w="963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DESPESA SEGUNDO CATEGORIA ECONÔMICA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DESPESAS CORRENTES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cs="Arial" w:ascii="Arial" w:hAnsi="Arial"/>
                <w:b/>
              </w:rPr>
              <w:t>2.739.634,00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 xml:space="preserve">     </w:t>
            </w:r>
            <w:r>
              <w:rPr>
                <w:rFonts w:cs="Arial" w:ascii="Arial" w:hAnsi="Arial"/>
                <w:bCs/>
              </w:rPr>
              <w:t>Pessoal e Encargos sociais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1.984.739,00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 xml:space="preserve">     </w:t>
            </w:r>
            <w:r>
              <w:rPr>
                <w:rFonts w:cs="Arial" w:ascii="Arial" w:hAnsi="Arial"/>
                <w:bCs/>
              </w:rPr>
              <w:t>Outras Despesas Correntes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754.895,00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DESPESAS DE CAPITAL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80.000,00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 xml:space="preserve">     </w:t>
            </w:r>
            <w:r>
              <w:rPr>
                <w:rFonts w:cs="Arial" w:ascii="Arial" w:hAnsi="Arial"/>
                <w:bCs/>
              </w:rPr>
              <w:t>Investimentos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80.000,00</w:t>
            </w:r>
          </w:p>
        </w:tc>
      </w:tr>
      <w:tr>
        <w:trPr>
          <w:trHeight w:val="397" w:hRule="atLeast"/>
        </w:trPr>
        <w:tc>
          <w:tcPr>
            <w:tcW w:w="6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CC" w:val="clear"/>
            <w:vAlign w:val="center"/>
          </w:tcPr>
          <w:p>
            <w:pPr>
              <w:pStyle w:val="BodyTextIndent"/>
              <w:spacing w:before="0" w:after="0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TOTAL GERAL DAS DESPESAS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CC" w:val="clear"/>
            <w:vAlign w:val="center"/>
          </w:tcPr>
          <w:p>
            <w:pPr>
              <w:pStyle w:val="BodyTextIndent"/>
              <w:spacing w:before="0" w:after="0"/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</w:rPr>
              <w:t>2.819.634,00</w:t>
            </w:r>
          </w:p>
        </w:tc>
      </w:tr>
    </w:tbl>
    <w:p>
      <w:pPr>
        <w:pStyle w:val="BodyTextIndent"/>
        <w:spacing w:before="0" w:after="0"/>
        <w:ind w:left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Indent"/>
        <w:spacing w:lineRule="auto" w:line="360"/>
        <w:ind w:left="0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Art. 4º</w:t>
      </w:r>
      <w:r>
        <w:rPr>
          <w:rFonts w:cs="Arial" w:ascii="Arial" w:hAnsi="Arial"/>
        </w:rPr>
        <w:t xml:space="preserve"> - Aplica-se, no que couber, à execução Financeira, Orçamentária e Patrimonial do Poder Legislativo de Jacinto – MG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</w:rPr>
        <w:t>as disposições contidas no art. 29-A da Constituição Federal, Lei de Diretrizes Orçamentárias e Lei Orçamentária Anual para o Exercício de 2025.</w:t>
      </w:r>
    </w:p>
    <w:p>
      <w:pPr>
        <w:pStyle w:val="BodyTextIndent"/>
        <w:spacing w:lineRule="auto" w:line="360"/>
        <w:ind w:left="0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>Art. 5º</w:t>
      </w:r>
      <w:r>
        <w:rPr>
          <w:rFonts w:cs="Arial" w:ascii="Arial" w:hAnsi="Arial"/>
        </w:rPr>
        <w:t xml:space="preserve"> - Revogando</w:t>
      </w:r>
      <w:r>
        <w:rPr>
          <w:rFonts w:cs="Arial" w:ascii="Arial" w:hAnsi="Arial"/>
          <w:sz w:val="24"/>
          <w:szCs w:val="24"/>
        </w:rPr>
        <w:t>-se as disposições em contrário, a presente Resolução entra em vigor na data da sua publicação e seu detalhamento consolidado na Lei Orçamentária Anual para o exercício de 2026 do Município.</w:t>
      </w:r>
    </w:p>
    <w:p>
      <w:pPr>
        <w:pStyle w:val="BodyTextIndent"/>
        <w:ind w:left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BodyTextIndent"/>
        <w:numPr>
          <w:ilvl w:val="0"/>
          <w:numId w:val="0"/>
        </w:numPr>
        <w:ind w:left="0"/>
        <w:jc w:val="center"/>
        <w:outlineLvl w:val="0"/>
        <w:rPr>
          <w:rFonts w:ascii="Arial" w:hAnsi="Arial"/>
          <w:sz w:val="24"/>
          <w:szCs w:val="24"/>
          <w:highlight w:val="none"/>
          <w:shd w:fill="auto" w:val="clear"/>
        </w:rPr>
      </w:pPr>
      <w:r>
        <w:rPr>
          <w:rFonts w:cs="Arial" w:ascii="Arial" w:hAnsi="Arial"/>
          <w:sz w:val="24"/>
          <w:szCs w:val="24"/>
          <w:shd w:fill="auto" w:val="clear"/>
        </w:rPr>
        <w:t xml:space="preserve">Câmara Municipal de Jacinto – MG, </w:t>
      </w:r>
      <w:r>
        <w:rPr>
          <w:rFonts w:cs="Arial" w:ascii="Arial" w:hAnsi="Arial"/>
          <w:sz w:val="24"/>
          <w:szCs w:val="24"/>
          <w:shd w:fill="auto" w:val="clear"/>
        </w:rPr>
        <w:t>12</w:t>
      </w:r>
      <w:r>
        <w:rPr>
          <w:rFonts w:cs="Arial" w:ascii="Arial" w:hAnsi="Arial"/>
          <w:sz w:val="24"/>
          <w:szCs w:val="24"/>
          <w:shd w:fill="auto" w:val="clear"/>
        </w:rPr>
        <w:t xml:space="preserve"> de </w:t>
      </w:r>
      <w:r>
        <w:rPr>
          <w:rFonts w:cs="Arial" w:ascii="Arial" w:hAnsi="Arial"/>
          <w:sz w:val="24"/>
          <w:szCs w:val="24"/>
          <w:shd w:fill="auto" w:val="clear"/>
        </w:rPr>
        <w:t>setembro</w:t>
      </w:r>
      <w:r>
        <w:rPr>
          <w:rFonts w:cs="Arial" w:ascii="Arial" w:hAnsi="Arial"/>
          <w:sz w:val="24"/>
          <w:szCs w:val="24"/>
          <w:shd w:fill="auto" w:val="clear"/>
        </w:rPr>
        <w:t xml:space="preserve"> de 2025</w:t>
      </w:r>
    </w:p>
    <w:p>
      <w:pPr>
        <w:pStyle w:val="BodyTextIndent"/>
        <w:ind w:left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Indent"/>
        <w:ind w:left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cs="Arial"/>
          <w:b/>
        </w:rPr>
      </w:pPr>
      <w:r>
        <w:rPr>
          <w:rFonts w:cs="Arial"/>
          <w:b/>
        </w:rPr>
        <w:t>_____________________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cs="Arial"/>
          <w:b/>
        </w:rPr>
      </w:pPr>
      <w:r>
        <w:rPr>
          <w:rFonts w:cs="Arial"/>
          <w:b/>
        </w:rPr>
        <w:t>Nilson Quaresma Dias</w:t>
      </w:r>
    </w:p>
    <w:p>
      <w:pPr>
        <w:pStyle w:val="Normal"/>
        <w:jc w:val="center"/>
        <w:rPr>
          <w:rFonts w:cs="Arial"/>
          <w:b/>
        </w:rPr>
      </w:pPr>
      <w:r>
        <w:rPr>
          <w:rFonts w:cs="Arial"/>
          <w:b/>
        </w:rPr>
        <w:t>Presidente da Câmara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425" w:top="2268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News Gothic MT">
    <w:charset w:val="00"/>
    <w:family w:val="swiss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swiss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hAnsi="Arial" w:cs="Arial"/>
        <w:bCs/>
        <w:sz w:val="44"/>
      </w:rPr>
    </w:pP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0</wp:posOffset>
          </wp:positionH>
          <wp:positionV relativeFrom="paragraph">
            <wp:posOffset>25400</wp:posOffset>
          </wp:positionV>
          <wp:extent cx="899795" cy="1000760"/>
          <wp:effectExtent l="0" t="0" r="0" b="0"/>
          <wp:wrapNone/>
          <wp:docPr id="1" name="Imagem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1000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 w:ascii="Arial" w:hAnsi="Arial"/>
        <w:bCs/>
        <w:sz w:val="44"/>
      </w:rPr>
      <w:t xml:space="preserve">          </w:t>
    </w:r>
    <w:r>
      <w:rPr>
        <w:rFonts w:cs="Arial" w:ascii="Arial" w:hAnsi="Arial"/>
        <w:bCs/>
        <w:sz w:val="44"/>
      </w:rPr>
      <w:t>CÂMARA MUNICIPAL DE JACINTO</w:t>
    </w:r>
  </w:p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120" w:after="0"/>
      <w:jc w:val="center"/>
      <w:rPr>
        <w:rFonts w:ascii="Arial" w:hAnsi="Arial" w:cs="Arial"/>
        <w:bCs/>
      </w:rPr>
    </w:pPr>
    <w:r>
      <w:rPr>
        <w:rFonts w:cs="Arial" w:ascii="Arial" w:hAnsi="Arial"/>
        <w:bCs/>
      </w:rPr>
      <w:t xml:space="preserve">                   </w:t>
    </w:r>
    <w:r>
      <w:rPr>
        <w:rFonts w:cs="Arial" w:ascii="Arial" w:hAnsi="Arial"/>
        <w:bCs/>
      </w:rPr>
      <w:t>CNPJ: 73.719.585/0001-78</w:t>
    </w:r>
  </w:p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hAnsi="Arial" w:cs="Arial"/>
        <w:bCs/>
      </w:rPr>
    </w:pPr>
    <w:r>
      <w:rPr>
        <w:rFonts w:cs="Arial" w:ascii="Arial" w:hAnsi="Arial"/>
        <w:bCs/>
      </w:rPr>
      <w:t xml:space="preserve">                  </w:t>
    </w:r>
    <w:r>
      <w:rPr>
        <w:rFonts w:cs="Arial" w:ascii="Arial" w:hAnsi="Arial"/>
        <w:bCs/>
      </w:rPr>
      <w:t>Rua Pref. Antônio Quaresma, 290  -  Fone (33) 3723-1717</w:t>
    </w:r>
  </w:p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hAnsi="Arial" w:cs="Arial"/>
        <w:bCs/>
      </w:rPr>
    </w:pPr>
    <w:r>
      <w:rPr>
        <w:rFonts w:cs="Arial" w:ascii="Arial" w:hAnsi="Arial"/>
        <w:bCs/>
      </w:rPr>
      <w:t xml:space="preserve">                </w:t>
    </w:r>
    <w:r>
      <w:rPr>
        <w:rFonts w:cs="Arial" w:ascii="Arial" w:hAnsi="Arial"/>
        <w:bCs/>
      </w:rPr>
      <w:t>CEP: 39930-000  -  Jacinto  -  Estado de Minas Gerais</w:t>
    </w:r>
  </w:p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hAnsi="Arial" w:cs="Arial"/>
        <w:bCs/>
      </w:rPr>
    </w:pPr>
    <w:r>
      <w:rPr>
        <w:rFonts w:cs="Arial" w:ascii="Arial" w:hAnsi="Arial"/>
        <w:bCs/>
      </w:rPr>
    </w:r>
  </w:p>
  <w:p>
    <w:pPr>
      <w:pStyle w:val="Header"/>
      <w:tabs>
        <w:tab w:val="clear" w:pos="4419"/>
        <w:tab w:val="clear" w:pos="8838"/>
        <w:tab w:val="left" w:pos="3131" w:leader="none"/>
      </w:tabs>
      <w:rPr/>
    </w:pPr>
    <w:r>
      <w:rPr/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hAnsi="Arial" w:cs="Arial"/>
        <w:bCs/>
        <w:sz w:val="44"/>
      </w:rPr>
    </w:pP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0</wp:posOffset>
          </wp:positionH>
          <wp:positionV relativeFrom="paragraph">
            <wp:posOffset>25400</wp:posOffset>
          </wp:positionV>
          <wp:extent cx="899795" cy="1000760"/>
          <wp:effectExtent l="0" t="0" r="0" b="0"/>
          <wp:wrapNone/>
          <wp:docPr id="2" name="Imagem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1000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 w:ascii="Arial" w:hAnsi="Arial"/>
        <w:bCs/>
        <w:sz w:val="44"/>
      </w:rPr>
      <w:t xml:space="preserve">          </w:t>
    </w:r>
    <w:r>
      <w:rPr>
        <w:rFonts w:cs="Arial" w:ascii="Arial" w:hAnsi="Arial"/>
        <w:bCs/>
        <w:sz w:val="44"/>
      </w:rPr>
      <w:t>CÂMARA MUNICIPAL DE JACINTO</w:t>
    </w:r>
  </w:p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120" w:after="0"/>
      <w:jc w:val="center"/>
      <w:rPr>
        <w:rFonts w:ascii="Arial" w:hAnsi="Arial" w:cs="Arial"/>
        <w:bCs/>
      </w:rPr>
    </w:pPr>
    <w:r>
      <w:rPr>
        <w:rFonts w:cs="Arial" w:ascii="Arial" w:hAnsi="Arial"/>
        <w:bCs/>
      </w:rPr>
      <w:t xml:space="preserve">                   </w:t>
    </w:r>
    <w:r>
      <w:rPr>
        <w:rFonts w:cs="Arial" w:ascii="Arial" w:hAnsi="Arial"/>
        <w:bCs/>
      </w:rPr>
      <w:t>CNPJ: 73.719.585/0001-78</w:t>
    </w:r>
  </w:p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hAnsi="Arial" w:cs="Arial"/>
        <w:bCs/>
      </w:rPr>
    </w:pPr>
    <w:r>
      <w:rPr>
        <w:rFonts w:cs="Arial" w:ascii="Arial" w:hAnsi="Arial"/>
        <w:bCs/>
      </w:rPr>
      <w:t xml:space="preserve">                  </w:t>
    </w:r>
    <w:r>
      <w:rPr>
        <w:rFonts w:cs="Arial" w:ascii="Arial" w:hAnsi="Arial"/>
        <w:bCs/>
      </w:rPr>
      <w:t>Rua Pref. Antônio Quaresma, 290  -  Fone (33) 3723-1717</w:t>
    </w:r>
  </w:p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hAnsi="Arial" w:cs="Arial"/>
        <w:bCs/>
      </w:rPr>
    </w:pPr>
    <w:r>
      <w:rPr>
        <w:rFonts w:cs="Arial" w:ascii="Arial" w:hAnsi="Arial"/>
        <w:bCs/>
      </w:rPr>
      <w:t xml:space="preserve">                </w:t>
    </w:r>
    <w:r>
      <w:rPr>
        <w:rFonts w:cs="Arial" w:ascii="Arial" w:hAnsi="Arial"/>
        <w:bCs/>
      </w:rPr>
      <w:t>CEP: 39930-000  -  Jacinto  -  Estado de Minas Gerais</w:t>
    </w:r>
  </w:p>
  <w:p>
    <w:pPr>
      <w:pStyle w:val="NoSpacing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rPr>
        <w:rFonts w:ascii="Arial" w:hAnsi="Arial" w:cs="Arial"/>
        <w:bCs/>
      </w:rPr>
    </w:pPr>
    <w:r>
      <w:rPr>
        <w:rFonts w:cs="Arial" w:ascii="Arial" w:hAnsi="Arial"/>
        <w:bCs/>
      </w:rPr>
    </w:r>
  </w:p>
  <w:p>
    <w:pPr>
      <w:pStyle w:val="Header"/>
      <w:tabs>
        <w:tab w:val="clear" w:pos="4419"/>
        <w:tab w:val="clear" w:pos="8838"/>
        <w:tab w:val="left" w:pos="3131" w:leader="none"/>
      </w:tabs>
      <w:rPr/>
    </w:pP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eastAsia="pt-BR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Pr>
      <w:rFonts w:ascii="News Gothic MT" w:hAnsi="News Gothic MT" w:eastAsia="Times New Roman" w:cs="Times New Roman"/>
      <w:sz w:val="24"/>
      <w:szCs w:val="20"/>
    </w:rPr>
  </w:style>
  <w:style w:type="character" w:styleId="RodapChar" w:customStyle="1">
    <w:name w:val="Rodapé Char"/>
    <w:basedOn w:val="DefaultParagraphFont"/>
    <w:uiPriority w:val="99"/>
    <w:qFormat/>
    <w:rPr>
      <w:rFonts w:ascii="Arial" w:hAnsi="Arial" w:eastAsia="Times New Roman" w:cs="Times New Roman"/>
      <w:sz w:val="24"/>
      <w:szCs w:val="24"/>
      <w:lang w:eastAsia="pt-BR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Pr>
      <w:rFonts w:ascii="Tahoma" w:hAnsi="Tahoma" w:eastAsia="Times New Roman" w:cs="Tahoma"/>
      <w:sz w:val="16"/>
      <w:szCs w:val="16"/>
      <w:lang w:eastAsia="pt-BR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RecuodecorpodetextoChar" w:customStyle="1">
    <w:name w:val="Recuo de corpo de texto Char"/>
    <w:basedOn w:val="DefaultParagraphFont"/>
    <w:qFormat/>
    <w:rsid w:val="00864a5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pPr>
      <w:tabs>
        <w:tab w:val="clear" w:pos="708"/>
        <w:tab w:val="center" w:pos="4419" w:leader="none"/>
        <w:tab w:val="right" w:pos="8838" w:leader="none"/>
      </w:tabs>
    </w:pPr>
    <w:rPr>
      <w:rFonts w:ascii="News Gothic MT" w:hAnsi="News Gothic MT"/>
      <w:szCs w:val="20"/>
    </w:rPr>
  </w:style>
  <w:style w:type="paragraph" w:styleId="Footer">
    <w:name w:val="footer"/>
    <w:basedOn w:val="Normal"/>
    <w:link w:val="RodapChar"/>
    <w:uiPriority w:val="99"/>
    <w:unhideWhenUsed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BodyTextIndent">
    <w:name w:val="Body Text Indent"/>
    <w:basedOn w:val="Normal"/>
    <w:link w:val="RecuodecorpodetextoChar"/>
    <w:unhideWhenUsed/>
    <w:rsid w:val="00864a50"/>
    <w:pPr>
      <w:spacing w:before="0" w:after="120"/>
      <w:ind w:left="283"/>
    </w:pPr>
    <w:rPr>
      <w:rFonts w:ascii="Times New Roman" w:hAnsi="Times New Roman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CF1F1-8EA9-4DCA-9324-021B7FBE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1380</TotalTime>
  <Application>LibreOffice/25.2.5.2$Windows_X86_64 LibreOffice_project/03d19516eb2e1dd5d4ccd751a0d6f35f35e08022</Application>
  <AppVersion>15.0000</AppVersion>
  <Pages>2</Pages>
  <Words>349</Words>
  <Characters>2056</Characters>
  <CharactersWithSpaces>2473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2018-05-16T11:44:00Z</dcterms:created>
  <dc:creator>Rodrigo Almeida</dc:creator>
  <dc:description/>
  <dc:language>pt-BR</dc:language>
  <cp:lastModifiedBy/>
  <cp:lastPrinted>2023-02-13T12:04:00Z</cp:lastPrinted>
  <dcterms:modified xsi:type="dcterms:W3CDTF">2025-09-12T11:15:07Z</dcterms:modified>
  <cp:revision>221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